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20" w:beforeLines="50" w:after="120" w:afterLines="50"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>证券代码：300498                                                                   证券简称：温氏股份</w:t>
      </w:r>
    </w:p>
    <w:p>
      <w:pPr>
        <w:widowControl w:val="0"/>
        <w:spacing w:before="120" w:beforeLines="50" w:after="120" w:afterLines="50" w:line="240" w:lineRule="auto"/>
        <w:ind w:firstLine="0" w:firstLineChars="0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温氏食品集团股份有限公司投资者关系活动记录表</w:t>
      </w:r>
    </w:p>
    <w:p>
      <w:pPr>
        <w:widowControl w:val="0"/>
        <w:spacing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 xml:space="preserve">                                                                                           编号：2018039</w:t>
      </w:r>
    </w:p>
    <w:tbl>
      <w:tblPr>
        <w:tblStyle w:val="7"/>
        <w:tblW w:w="96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新闻发布会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>
            <w:pPr>
              <w:shd w:val="clear" w:color="auto" w:fill="FFFFFF"/>
              <w:tabs>
                <w:tab w:val="left" w:pos="3045"/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其他 （请文字说明其他活动内容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FF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3199"/>
              </w:tabs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亿艺投资-戴兴资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2018年12月20日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温氏总部19楼会议室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覃刚禄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Q&amp;A环节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1、公司明后年肉猪肉鸡产能规划如何？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答：根据原来的规划，肉猪明年上市量约2500万头，后年约2900万头。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公司黄鸡业务处于转型升级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阶段，更加注重销售及下游屠宰深加工业务的拓展。肉鸡中的毛鸡销售保持稳定，增量部分主要是光鸡销售。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2、公司现在现金流如何？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答：公司资金还比较充裕，在现金管理方面已做好了充分的规划和安排。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3、公司有外延式收购方面的考虑吗？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答：公司一直在寻找并购或合作的机会，并配备了专业的团队，希望投资或布局与公司主营业务相关的标的项目，构建上下游产业链的生态圈。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4、公司对明年市场行情怎么看？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答：今年上半年猪价已经达到十年来的低点，行业已经处于去产能的阶段。非洲猪瘟的出现可能会加速行业的产能出清，但具体什么时候能出现猪周期向上的拐点，现在还不好判断。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黄鸡行情从去年四季度至今已经持续走好一年多时间，行业盈利较高。预计明年会回归至合理水平，公司的计划基本上按合理的利润水平来规划，不会预算太高。</w:t>
            </w:r>
          </w:p>
          <w:p>
            <w:pPr>
              <w:tabs>
                <w:tab w:val="left" w:pos="1770"/>
              </w:tabs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附件清单（如有）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2018年12月21日</w:t>
            </w:r>
          </w:p>
        </w:tc>
      </w:tr>
    </w:tbl>
    <w:p>
      <w:pPr>
        <w:tabs>
          <w:tab w:val="left" w:pos="855"/>
        </w:tabs>
        <w:spacing w:line="240" w:lineRule="auto"/>
        <w:ind w:firstLine="0" w:firstLineChars="0"/>
        <w:rPr>
          <w:rFonts w:ascii="宋体" w:hAnsi="宋体"/>
          <w:color w:val="000000"/>
          <w:sz w:val="18"/>
          <w:szCs w:val="18"/>
        </w:rPr>
      </w:pP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5" w:h="16840"/>
      <w:pgMar w:top="1928" w:right="1247" w:bottom="1701" w:left="124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